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5E59777" w14:textId="733DC0EA" w:rsidR="007D0F6F" w:rsidRDefault="007D0F6F" w:rsidP="00C93827">
      <w:pPr>
        <w:jc w:val="center"/>
        <w:rPr>
          <w:b/>
          <w:bCs/>
          <w:sz w:val="36"/>
          <w:szCs w:val="36"/>
          <w:lang w:val="en-US"/>
        </w:rPr>
      </w:pPr>
      <w:r>
        <w:rPr>
          <w:b/>
          <w:bCs/>
          <w:noProof/>
          <w:sz w:val="36"/>
          <w:szCs w:val="36"/>
          <w:lang w:val="en-US"/>
        </w:rPr>
        <w:drawing>
          <wp:anchor distT="0" distB="0" distL="114300" distR="114300" simplePos="0" relativeHeight="251657216" behindDoc="0" locked="0" layoutInCell="1" allowOverlap="1" wp14:anchorId="00B72BA5" wp14:editId="41A2901B">
            <wp:simplePos x="0" y="0"/>
            <wp:positionH relativeFrom="margin">
              <wp:align>left</wp:align>
            </wp:positionH>
            <wp:positionV relativeFrom="paragraph">
              <wp:posOffset>-360317</wp:posOffset>
            </wp:positionV>
            <wp:extent cx="5502729" cy="2322078"/>
            <wp:effectExtent l="0" t="0" r="3175" b="2540"/>
            <wp:wrapNone/>
            <wp:docPr id="460197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19785" name="Picture 1"/>
                    <pic:cNvPicPr/>
                  </pic:nvPicPr>
                  <pic:blipFill>
                    <a:blip r:embed="rId6" cstate="print">
                      <a:extLst>
                        <a:ext uri="{28A0092B-C50C-407E-A947-70E740481C1C}">
                          <a14:useLocalDpi xmlns:a14="http://schemas.microsoft.com/office/drawing/2010/main" val="0"/>
                        </a:ext>
                      </a:extLst>
                    </a:blip>
                    <a:stretch>
                      <a:fillRect/>
                    </a:stretch>
                  </pic:blipFill>
                  <pic:spPr>
                    <a:xfrm>
                      <a:off x="0" y="0"/>
                      <a:ext cx="5514066" cy="2326862"/>
                    </a:xfrm>
                    <a:prstGeom prst="rect">
                      <a:avLst/>
                    </a:prstGeom>
                  </pic:spPr>
                </pic:pic>
              </a:graphicData>
            </a:graphic>
            <wp14:sizeRelH relativeFrom="margin">
              <wp14:pctWidth>0</wp14:pctWidth>
            </wp14:sizeRelH>
            <wp14:sizeRelV relativeFrom="margin">
              <wp14:pctHeight>0</wp14:pctHeight>
            </wp14:sizeRelV>
          </wp:anchor>
        </w:drawing>
      </w:r>
    </w:p>
    <w:p w14:paraId="69DA3527" w14:textId="4472CD9A" w:rsidR="007D0F6F" w:rsidRDefault="007D0F6F" w:rsidP="00C93827">
      <w:pPr>
        <w:jc w:val="center"/>
        <w:rPr>
          <w:b/>
          <w:bCs/>
          <w:sz w:val="36"/>
          <w:szCs w:val="36"/>
          <w:lang w:val="en-US"/>
        </w:rPr>
      </w:pPr>
    </w:p>
    <w:p w14:paraId="7D612437" w14:textId="0BD2496D" w:rsidR="007D0F6F" w:rsidRDefault="007D0F6F" w:rsidP="00C93827">
      <w:pPr>
        <w:jc w:val="center"/>
        <w:rPr>
          <w:b/>
          <w:bCs/>
          <w:sz w:val="36"/>
          <w:szCs w:val="36"/>
          <w:lang w:val="en-US"/>
        </w:rPr>
      </w:pPr>
    </w:p>
    <w:p w14:paraId="1CFE30A7" w14:textId="7F473242" w:rsidR="007D0F6F" w:rsidRDefault="007D0F6F" w:rsidP="00C93827">
      <w:pPr>
        <w:jc w:val="center"/>
        <w:rPr>
          <w:b/>
          <w:bCs/>
          <w:sz w:val="36"/>
          <w:szCs w:val="36"/>
          <w:lang w:val="en-US"/>
        </w:rPr>
      </w:pPr>
    </w:p>
    <w:p w14:paraId="505228FF" w14:textId="77777777" w:rsidR="007D0F6F" w:rsidRDefault="007D0F6F" w:rsidP="00C93827">
      <w:pPr>
        <w:jc w:val="center"/>
        <w:rPr>
          <w:b/>
          <w:bCs/>
          <w:sz w:val="36"/>
          <w:szCs w:val="36"/>
          <w:lang w:val="en-US"/>
        </w:rPr>
      </w:pPr>
    </w:p>
    <w:p w14:paraId="7F25EF04" w14:textId="77777777" w:rsidR="002E1069" w:rsidRDefault="002E1069" w:rsidP="00C93827">
      <w:pPr>
        <w:jc w:val="center"/>
        <w:rPr>
          <w:b/>
          <w:bCs/>
          <w:sz w:val="36"/>
          <w:szCs w:val="36"/>
          <w:lang w:val="en-US"/>
        </w:rPr>
      </w:pPr>
    </w:p>
    <w:p w14:paraId="080C7221" w14:textId="6407112D" w:rsidR="00F37FAF" w:rsidRDefault="00C93827" w:rsidP="00C93827">
      <w:pPr>
        <w:jc w:val="center"/>
        <w:rPr>
          <w:b/>
          <w:bCs/>
          <w:sz w:val="36"/>
          <w:szCs w:val="36"/>
          <w:lang w:val="en-US"/>
        </w:rPr>
      </w:pPr>
      <w:r w:rsidRPr="00F37FAF">
        <w:rPr>
          <w:b/>
          <w:bCs/>
          <w:sz w:val="36"/>
          <w:szCs w:val="36"/>
          <w:lang w:val="en-US"/>
        </w:rPr>
        <w:t>Introdu</w:t>
      </w:r>
      <w:r w:rsidR="00CC54C6">
        <w:rPr>
          <w:b/>
          <w:bCs/>
          <w:sz w:val="36"/>
          <w:szCs w:val="36"/>
          <w:lang w:val="en-US"/>
        </w:rPr>
        <w:t xml:space="preserve">ction to </w:t>
      </w:r>
      <w:r w:rsidRPr="00F37FAF">
        <w:rPr>
          <w:b/>
          <w:bCs/>
          <w:sz w:val="36"/>
          <w:szCs w:val="36"/>
          <w:lang w:val="en-US"/>
        </w:rPr>
        <w:t xml:space="preserve">Project </w:t>
      </w:r>
      <w:r w:rsidR="00FC45B5">
        <w:rPr>
          <w:b/>
          <w:bCs/>
          <w:sz w:val="36"/>
          <w:szCs w:val="36"/>
          <w:lang w:val="en-US"/>
        </w:rPr>
        <w:t>Management</w:t>
      </w:r>
      <w:r w:rsidRPr="00F37FAF">
        <w:rPr>
          <w:b/>
          <w:bCs/>
          <w:sz w:val="36"/>
          <w:szCs w:val="36"/>
          <w:lang w:val="en-US"/>
        </w:rPr>
        <w:t xml:space="preserve"> in Life Science</w:t>
      </w:r>
      <w:r w:rsidR="00CC54C6">
        <w:rPr>
          <w:b/>
          <w:bCs/>
          <w:sz w:val="36"/>
          <w:szCs w:val="36"/>
          <w:lang w:val="en-US"/>
        </w:rPr>
        <w:t>s</w:t>
      </w:r>
      <w:r w:rsidRPr="00F37FAF">
        <w:rPr>
          <w:b/>
          <w:bCs/>
          <w:sz w:val="36"/>
          <w:szCs w:val="36"/>
          <w:lang w:val="en-US"/>
        </w:rPr>
        <w:t xml:space="preserve"> </w:t>
      </w:r>
    </w:p>
    <w:p w14:paraId="0005915D" w14:textId="26FB5122" w:rsidR="00087400" w:rsidRDefault="00C93827" w:rsidP="00C93827">
      <w:pPr>
        <w:jc w:val="center"/>
        <w:rPr>
          <w:b/>
          <w:bCs/>
          <w:sz w:val="36"/>
          <w:szCs w:val="36"/>
          <w:lang w:val="en-US"/>
        </w:rPr>
      </w:pPr>
      <w:r w:rsidRPr="00F37FAF">
        <w:rPr>
          <w:b/>
          <w:bCs/>
          <w:sz w:val="36"/>
          <w:szCs w:val="36"/>
          <w:lang w:val="en-US"/>
        </w:rPr>
        <w:t xml:space="preserve">- </w:t>
      </w:r>
      <w:r w:rsidR="004117C3">
        <w:rPr>
          <w:b/>
          <w:bCs/>
          <w:sz w:val="36"/>
          <w:szCs w:val="36"/>
          <w:lang w:val="en-US"/>
        </w:rPr>
        <w:t>Two</w:t>
      </w:r>
      <w:r w:rsidRPr="00F37FAF">
        <w:rPr>
          <w:b/>
          <w:bCs/>
          <w:sz w:val="36"/>
          <w:szCs w:val="36"/>
          <w:lang w:val="en-US"/>
        </w:rPr>
        <w:t xml:space="preserve">-day training </w:t>
      </w:r>
      <w:r w:rsidR="00D20D83">
        <w:rPr>
          <w:b/>
          <w:bCs/>
          <w:sz w:val="36"/>
          <w:szCs w:val="36"/>
          <w:lang w:val="en-US"/>
        </w:rPr>
        <w:t>at</w:t>
      </w:r>
      <w:r w:rsidRPr="00F37FAF">
        <w:rPr>
          <w:b/>
          <w:bCs/>
          <w:sz w:val="36"/>
          <w:szCs w:val="36"/>
          <w:lang w:val="en-US"/>
        </w:rPr>
        <w:t xml:space="preserve"> </w:t>
      </w:r>
      <w:r w:rsidR="001A327E">
        <w:rPr>
          <w:b/>
          <w:bCs/>
          <w:sz w:val="36"/>
          <w:szCs w:val="36"/>
          <w:lang w:val="en-US"/>
        </w:rPr>
        <w:t>Medicon Village</w:t>
      </w:r>
      <w:r w:rsidR="00424947">
        <w:rPr>
          <w:b/>
          <w:bCs/>
          <w:sz w:val="36"/>
          <w:szCs w:val="36"/>
          <w:lang w:val="en-US"/>
        </w:rPr>
        <w:t xml:space="preserve"> </w:t>
      </w:r>
    </w:p>
    <w:p w14:paraId="381DA9E3" w14:textId="0B8804FD" w:rsidR="00837BF4" w:rsidRDefault="00FF3C85" w:rsidP="00087400">
      <w:pPr>
        <w:jc w:val="center"/>
        <w:rPr>
          <w:b/>
          <w:bCs/>
          <w:sz w:val="40"/>
          <w:szCs w:val="40"/>
          <w:lang w:val="en-US"/>
        </w:rPr>
      </w:pPr>
      <w:r>
        <w:rPr>
          <w:b/>
          <w:bCs/>
          <w:sz w:val="40"/>
          <w:szCs w:val="40"/>
          <w:lang w:val="en-US"/>
        </w:rPr>
        <w:t>19</w:t>
      </w:r>
      <w:r w:rsidR="00BD5624">
        <w:rPr>
          <w:b/>
          <w:bCs/>
          <w:sz w:val="40"/>
          <w:szCs w:val="40"/>
          <w:lang w:val="en-US"/>
        </w:rPr>
        <w:t>-</w:t>
      </w:r>
      <w:r>
        <w:rPr>
          <w:b/>
          <w:bCs/>
          <w:sz w:val="40"/>
          <w:szCs w:val="40"/>
          <w:lang w:val="en-US"/>
        </w:rPr>
        <w:t>20</w:t>
      </w:r>
      <w:r w:rsidR="002A075E">
        <w:rPr>
          <w:b/>
          <w:bCs/>
          <w:sz w:val="40"/>
          <w:szCs w:val="40"/>
          <w:lang w:val="en-US"/>
        </w:rPr>
        <w:t xml:space="preserve"> November</w:t>
      </w:r>
      <w:r w:rsidR="00424947" w:rsidRPr="0002457B">
        <w:rPr>
          <w:b/>
          <w:bCs/>
          <w:sz w:val="40"/>
          <w:szCs w:val="40"/>
          <w:lang w:val="en-US"/>
        </w:rPr>
        <w:t>,2024</w:t>
      </w:r>
    </w:p>
    <w:p w14:paraId="4E55C972" w14:textId="4E50697A" w:rsidR="001A327E" w:rsidRPr="00522AA9" w:rsidRDefault="001A327E" w:rsidP="00087400">
      <w:pPr>
        <w:jc w:val="center"/>
        <w:rPr>
          <w:b/>
          <w:bCs/>
          <w:sz w:val="36"/>
          <w:szCs w:val="36"/>
          <w:lang w:val="en-US"/>
        </w:rPr>
      </w:pPr>
      <w:r w:rsidRPr="00522AA9">
        <w:rPr>
          <w:b/>
          <w:bCs/>
          <w:sz w:val="36"/>
          <w:szCs w:val="36"/>
          <w:lang w:val="en-US"/>
        </w:rPr>
        <w:t>A collaborat</w:t>
      </w:r>
      <w:r w:rsidR="00565CF2" w:rsidRPr="00522AA9">
        <w:rPr>
          <w:b/>
          <w:bCs/>
          <w:sz w:val="36"/>
          <w:szCs w:val="36"/>
          <w:lang w:val="en-US"/>
        </w:rPr>
        <w:t>ion between MVIC and Katarina Lundh</w:t>
      </w:r>
    </w:p>
    <w:p w14:paraId="11F202FD" w14:textId="77777777" w:rsidR="008C59E6" w:rsidRPr="00F10452" w:rsidRDefault="008C59E6" w:rsidP="008C59E6">
      <w:pPr>
        <w:rPr>
          <w:sz w:val="24"/>
          <w:szCs w:val="24"/>
        </w:rPr>
      </w:pPr>
      <w:r w:rsidRPr="00F10452">
        <w:rPr>
          <w:b/>
          <w:bCs/>
          <w:sz w:val="24"/>
          <w:szCs w:val="24"/>
        </w:rPr>
        <w:t>Is Your Life Science Project at Risk of Failure?</w:t>
      </w:r>
    </w:p>
    <w:p w14:paraId="0C696301" w14:textId="77777777" w:rsidR="008C59E6" w:rsidRPr="00F10452" w:rsidRDefault="008C59E6" w:rsidP="008C59E6">
      <w:r w:rsidRPr="00F10452">
        <w:t>Are your projects becoming more complex than expected? In life sciences, complexity is a constant challenge. Whether you're advancing new pharmaceuticals or medical devices, your expertise is rooted in research—but are your project management skills keeping up?</w:t>
      </w:r>
    </w:p>
    <w:p w14:paraId="408D5DA8" w14:textId="2F599493" w:rsidR="008C59E6" w:rsidRPr="00F10452" w:rsidRDefault="008C59E6" w:rsidP="008C59E6">
      <w:r w:rsidRPr="00F10452">
        <w:t>In two focused days, you’ll gain the skills to lead successful, efficient projects.</w:t>
      </w:r>
    </w:p>
    <w:p w14:paraId="0A4ED7F7" w14:textId="09947BA6" w:rsidR="008C59E6" w:rsidRPr="00F10452" w:rsidRDefault="008C59E6" w:rsidP="008C59E6">
      <w:r w:rsidRPr="00F10452">
        <w:t>Led by Katarina Lundh, with over 20 years of experience managing complex R&amp;D projects in pharmaceuticals and medical devices, you’ll learn practical tools tailored to the unique demands of life science projects</w:t>
      </w:r>
      <w:r w:rsidR="003D76BC" w:rsidRPr="00F10452">
        <w:t xml:space="preserve"> and </w:t>
      </w:r>
      <w:r w:rsidR="000F70D7" w:rsidRPr="00F10452">
        <w:t>bring you to the future with help of AI</w:t>
      </w:r>
      <w:r w:rsidRPr="00F10452">
        <w:t>.</w:t>
      </w:r>
    </w:p>
    <w:p w14:paraId="0FD72B62" w14:textId="4E4E10BD" w:rsidR="00DA1274" w:rsidRPr="00F10452" w:rsidRDefault="008C59E6" w:rsidP="00DA1274">
      <w:pPr>
        <w:rPr>
          <w:b/>
          <w:bCs/>
          <w:sz w:val="24"/>
          <w:szCs w:val="24"/>
        </w:rPr>
      </w:pPr>
      <w:r w:rsidRPr="00F10452">
        <w:rPr>
          <w:b/>
          <w:bCs/>
        </w:rPr>
        <w:t>Upgrade your skills and set your next project up for success</w:t>
      </w:r>
      <w:r w:rsidRPr="00F10452">
        <w:rPr>
          <w:b/>
          <w:bCs/>
          <w:sz w:val="24"/>
          <w:szCs w:val="24"/>
        </w:rPr>
        <w:t>.</w:t>
      </w:r>
    </w:p>
    <w:p w14:paraId="7896D1F0" w14:textId="77777777" w:rsidR="00C93827" w:rsidRDefault="00C93827">
      <w:pPr>
        <w:rPr>
          <w:lang w:val="en-US"/>
        </w:rPr>
      </w:pPr>
    </w:p>
    <w:p w14:paraId="3C55490A" w14:textId="77777777" w:rsidR="00BD4D32" w:rsidRDefault="00BD4D32" w:rsidP="004768A4">
      <w:pPr>
        <w:rPr>
          <w:b/>
          <w:bCs/>
          <w:lang w:val="en-US"/>
        </w:rPr>
        <w:sectPr w:rsidR="00BD4D32" w:rsidSect="006B7B81">
          <w:pgSz w:w="11906" w:h="16838"/>
          <w:pgMar w:top="426" w:right="1440" w:bottom="1440" w:left="1440" w:header="708" w:footer="708" w:gutter="0"/>
          <w:cols w:space="708"/>
          <w:docGrid w:linePitch="360"/>
        </w:sectPr>
      </w:pPr>
    </w:p>
    <w:p w14:paraId="32F6A827" w14:textId="6D852872" w:rsidR="00C93827" w:rsidRPr="00EF092E" w:rsidRDefault="00C93827" w:rsidP="004768A4">
      <w:pPr>
        <w:rPr>
          <w:b/>
          <w:bCs/>
          <w:sz w:val="20"/>
          <w:szCs w:val="20"/>
          <w:lang w:val="en-US"/>
        </w:rPr>
      </w:pPr>
      <w:r w:rsidRPr="00EF092E">
        <w:rPr>
          <w:b/>
          <w:bCs/>
          <w:sz w:val="20"/>
          <w:szCs w:val="20"/>
          <w:lang w:val="en-US"/>
        </w:rPr>
        <w:t>Day 1</w:t>
      </w:r>
    </w:p>
    <w:p w14:paraId="0C060493" w14:textId="3847AA52" w:rsidR="00C93827" w:rsidRPr="00EF092E" w:rsidRDefault="00C93827" w:rsidP="00C93827">
      <w:pPr>
        <w:pStyle w:val="Liststycke"/>
        <w:numPr>
          <w:ilvl w:val="0"/>
          <w:numId w:val="1"/>
        </w:numPr>
        <w:rPr>
          <w:sz w:val="20"/>
          <w:szCs w:val="20"/>
          <w:lang w:val="en-US"/>
        </w:rPr>
      </w:pPr>
      <w:r w:rsidRPr="00EF092E">
        <w:rPr>
          <w:sz w:val="20"/>
          <w:szCs w:val="20"/>
          <w:lang w:val="en-US"/>
        </w:rPr>
        <w:t>Project and organization</w:t>
      </w:r>
    </w:p>
    <w:p w14:paraId="073D301F" w14:textId="0AD9A7B8" w:rsidR="00C93827" w:rsidRPr="00EF092E" w:rsidRDefault="00C93827" w:rsidP="00C93827">
      <w:pPr>
        <w:pStyle w:val="Liststycke"/>
        <w:numPr>
          <w:ilvl w:val="0"/>
          <w:numId w:val="1"/>
        </w:numPr>
        <w:rPr>
          <w:sz w:val="20"/>
          <w:szCs w:val="20"/>
          <w:lang w:val="en-US"/>
        </w:rPr>
      </w:pPr>
      <w:r w:rsidRPr="00EF092E">
        <w:rPr>
          <w:sz w:val="20"/>
          <w:szCs w:val="20"/>
          <w:lang w:val="en-US"/>
        </w:rPr>
        <w:t>Project leader/manager – role and competence</w:t>
      </w:r>
    </w:p>
    <w:p w14:paraId="44A641EC" w14:textId="18D2932E" w:rsidR="00C93827" w:rsidRPr="00EF092E" w:rsidRDefault="00C93827" w:rsidP="00C93827">
      <w:pPr>
        <w:pStyle w:val="Liststycke"/>
        <w:numPr>
          <w:ilvl w:val="0"/>
          <w:numId w:val="1"/>
        </w:numPr>
        <w:rPr>
          <w:sz w:val="20"/>
          <w:szCs w:val="20"/>
          <w:lang w:val="en-US"/>
        </w:rPr>
      </w:pPr>
      <w:r w:rsidRPr="00EF092E">
        <w:rPr>
          <w:sz w:val="20"/>
          <w:szCs w:val="20"/>
          <w:lang w:val="en-US"/>
        </w:rPr>
        <w:t>Stage gate process, decision points, project phases</w:t>
      </w:r>
    </w:p>
    <w:p w14:paraId="79A3CF9B" w14:textId="406B6BED" w:rsidR="00C93827" w:rsidRPr="00EF092E" w:rsidRDefault="00C93827" w:rsidP="00C93827">
      <w:pPr>
        <w:pStyle w:val="Liststycke"/>
        <w:numPr>
          <w:ilvl w:val="0"/>
          <w:numId w:val="1"/>
        </w:numPr>
        <w:rPr>
          <w:sz w:val="20"/>
          <w:szCs w:val="20"/>
          <w:lang w:val="en-US"/>
        </w:rPr>
      </w:pPr>
      <w:r w:rsidRPr="00EF092E">
        <w:rPr>
          <w:sz w:val="20"/>
          <w:szCs w:val="20"/>
          <w:lang w:val="en-US"/>
        </w:rPr>
        <w:t>Planning and Governance</w:t>
      </w:r>
      <w:r w:rsidR="00A15216" w:rsidRPr="00EF092E">
        <w:rPr>
          <w:sz w:val="20"/>
          <w:szCs w:val="20"/>
          <w:lang w:val="en-US"/>
        </w:rPr>
        <w:t>, the role of key stakeholders</w:t>
      </w:r>
    </w:p>
    <w:p w14:paraId="21EB3654" w14:textId="09E4BAFE" w:rsidR="00EF092E" w:rsidRDefault="00C93827" w:rsidP="00A40612">
      <w:pPr>
        <w:pStyle w:val="Liststycke"/>
        <w:numPr>
          <w:ilvl w:val="0"/>
          <w:numId w:val="1"/>
        </w:numPr>
        <w:rPr>
          <w:sz w:val="20"/>
          <w:szCs w:val="20"/>
          <w:lang w:val="en-US"/>
        </w:rPr>
      </w:pPr>
      <w:r w:rsidRPr="00EF092E">
        <w:rPr>
          <w:sz w:val="20"/>
          <w:szCs w:val="20"/>
          <w:lang w:val="en-US"/>
        </w:rPr>
        <w:t>Risk management and quality assurance</w:t>
      </w:r>
    </w:p>
    <w:p w14:paraId="6FB35E8E" w14:textId="77777777" w:rsidR="00AD4E21" w:rsidRPr="00AD4E21" w:rsidRDefault="00AD4E21" w:rsidP="00AD4E21">
      <w:pPr>
        <w:pStyle w:val="Liststycke"/>
        <w:rPr>
          <w:sz w:val="20"/>
          <w:szCs w:val="20"/>
          <w:lang w:val="en-US"/>
        </w:rPr>
      </w:pPr>
    </w:p>
    <w:p w14:paraId="7CA63202" w14:textId="7E1FB838" w:rsidR="00C93827" w:rsidRPr="00EF092E" w:rsidRDefault="00C93827" w:rsidP="00A40612">
      <w:pPr>
        <w:rPr>
          <w:b/>
          <w:bCs/>
          <w:sz w:val="20"/>
          <w:szCs w:val="20"/>
          <w:lang w:val="en-US"/>
        </w:rPr>
      </w:pPr>
      <w:r w:rsidRPr="00EF092E">
        <w:rPr>
          <w:b/>
          <w:bCs/>
          <w:sz w:val="20"/>
          <w:szCs w:val="20"/>
          <w:lang w:val="en-US"/>
        </w:rPr>
        <w:t>Day 2</w:t>
      </w:r>
    </w:p>
    <w:p w14:paraId="76082386" w14:textId="758CB2B6" w:rsidR="00C93827" w:rsidRPr="00EF092E" w:rsidRDefault="00A15216" w:rsidP="00C93827">
      <w:pPr>
        <w:pStyle w:val="Liststycke"/>
        <w:numPr>
          <w:ilvl w:val="0"/>
          <w:numId w:val="1"/>
        </w:numPr>
        <w:rPr>
          <w:sz w:val="20"/>
          <w:szCs w:val="20"/>
          <w:lang w:val="en-US"/>
        </w:rPr>
      </w:pPr>
      <w:r w:rsidRPr="00EF092E">
        <w:rPr>
          <w:sz w:val="20"/>
          <w:szCs w:val="20"/>
          <w:lang w:val="en-US"/>
        </w:rPr>
        <w:t>The People: Culture, Climate, Project Team and the Leader</w:t>
      </w:r>
    </w:p>
    <w:p w14:paraId="49C7737E" w14:textId="7AC3B232" w:rsidR="00A15216" w:rsidRPr="00EF092E" w:rsidRDefault="00A15216" w:rsidP="00C93827">
      <w:pPr>
        <w:pStyle w:val="Liststycke"/>
        <w:numPr>
          <w:ilvl w:val="0"/>
          <w:numId w:val="1"/>
        </w:numPr>
        <w:rPr>
          <w:sz w:val="20"/>
          <w:szCs w:val="20"/>
          <w:lang w:val="en-US"/>
        </w:rPr>
      </w:pPr>
      <w:r w:rsidRPr="00EF092E">
        <w:rPr>
          <w:sz w:val="20"/>
          <w:szCs w:val="20"/>
          <w:lang w:val="en-US"/>
        </w:rPr>
        <w:t>Communication, meetings and conflict management</w:t>
      </w:r>
    </w:p>
    <w:p w14:paraId="29B5DFDC" w14:textId="05047551" w:rsidR="00A15216" w:rsidRPr="00EF092E" w:rsidRDefault="00A15216" w:rsidP="00C93827">
      <w:pPr>
        <w:pStyle w:val="Liststycke"/>
        <w:numPr>
          <w:ilvl w:val="0"/>
          <w:numId w:val="1"/>
        </w:numPr>
        <w:rPr>
          <w:sz w:val="20"/>
          <w:szCs w:val="20"/>
          <w:lang w:val="en-US"/>
        </w:rPr>
      </w:pPr>
      <w:r w:rsidRPr="00EF092E">
        <w:rPr>
          <w:sz w:val="20"/>
          <w:szCs w:val="20"/>
          <w:lang w:val="en-US"/>
        </w:rPr>
        <w:t>Tools and checklists</w:t>
      </w:r>
    </w:p>
    <w:p w14:paraId="26E8C0F7" w14:textId="3590C841" w:rsidR="00A15216" w:rsidRPr="00EF092E" w:rsidRDefault="00A15216" w:rsidP="00C93827">
      <w:pPr>
        <w:pStyle w:val="Liststycke"/>
        <w:numPr>
          <w:ilvl w:val="0"/>
          <w:numId w:val="1"/>
        </w:numPr>
        <w:rPr>
          <w:sz w:val="20"/>
          <w:szCs w:val="20"/>
          <w:lang w:val="en-US"/>
        </w:rPr>
      </w:pPr>
      <w:r w:rsidRPr="00EF092E">
        <w:rPr>
          <w:sz w:val="20"/>
          <w:szCs w:val="20"/>
          <w:lang w:val="en-US"/>
        </w:rPr>
        <w:t>Case study</w:t>
      </w:r>
    </w:p>
    <w:p w14:paraId="0CD0EE9D" w14:textId="77777777" w:rsidR="00A15216" w:rsidRPr="00EF092E" w:rsidRDefault="00A15216" w:rsidP="00A15216">
      <w:pPr>
        <w:pStyle w:val="Liststycke"/>
        <w:numPr>
          <w:ilvl w:val="0"/>
          <w:numId w:val="1"/>
        </w:numPr>
        <w:rPr>
          <w:sz w:val="20"/>
          <w:szCs w:val="20"/>
          <w:lang w:val="en-US"/>
        </w:rPr>
      </w:pPr>
      <w:r w:rsidRPr="00EF092E">
        <w:rPr>
          <w:sz w:val="20"/>
          <w:szCs w:val="20"/>
          <w:lang w:val="en-US"/>
        </w:rPr>
        <w:t>What makes winners</w:t>
      </w:r>
    </w:p>
    <w:p w14:paraId="76FDF7B7" w14:textId="1251A1A8" w:rsidR="00A15216" w:rsidRPr="00EF092E" w:rsidRDefault="008D1FAD" w:rsidP="00C93827">
      <w:pPr>
        <w:pStyle w:val="Liststycke"/>
        <w:numPr>
          <w:ilvl w:val="0"/>
          <w:numId w:val="1"/>
        </w:numPr>
        <w:rPr>
          <w:sz w:val="20"/>
          <w:szCs w:val="20"/>
          <w:lang w:val="en-US"/>
        </w:rPr>
      </w:pPr>
      <w:r w:rsidRPr="00EF092E">
        <w:rPr>
          <w:sz w:val="20"/>
          <w:szCs w:val="20"/>
          <w:lang w:val="en-US"/>
        </w:rPr>
        <w:t xml:space="preserve">How </w:t>
      </w:r>
      <w:r w:rsidR="00A15216" w:rsidRPr="00EF092E">
        <w:rPr>
          <w:sz w:val="20"/>
          <w:szCs w:val="20"/>
          <w:lang w:val="en-US"/>
        </w:rPr>
        <w:t xml:space="preserve">AI </w:t>
      </w:r>
      <w:r w:rsidRPr="00EF092E">
        <w:rPr>
          <w:sz w:val="20"/>
          <w:szCs w:val="20"/>
          <w:lang w:val="en-US"/>
        </w:rPr>
        <w:t xml:space="preserve">will transform </w:t>
      </w:r>
      <w:r w:rsidR="00A15216" w:rsidRPr="00EF092E">
        <w:rPr>
          <w:sz w:val="20"/>
          <w:szCs w:val="20"/>
          <w:lang w:val="en-US"/>
        </w:rPr>
        <w:t>project management</w:t>
      </w:r>
      <w:r w:rsidRPr="00EF092E">
        <w:rPr>
          <w:sz w:val="20"/>
          <w:szCs w:val="20"/>
          <w:lang w:val="en-US"/>
        </w:rPr>
        <w:t xml:space="preserve"> – a future outlook</w:t>
      </w:r>
    </w:p>
    <w:p w14:paraId="2EDFD063" w14:textId="77777777" w:rsidR="00BD4D32" w:rsidRDefault="00BD4D32" w:rsidP="00C93827">
      <w:pPr>
        <w:pStyle w:val="Liststycke"/>
        <w:rPr>
          <w:lang w:val="en-US"/>
        </w:rPr>
        <w:sectPr w:rsidR="00BD4D32" w:rsidSect="006B7B81">
          <w:type w:val="continuous"/>
          <w:pgSz w:w="11906" w:h="16838"/>
          <w:pgMar w:top="1440" w:right="1440" w:bottom="1440" w:left="1440" w:header="708" w:footer="708" w:gutter="0"/>
          <w:cols w:num="2" w:space="708"/>
          <w:docGrid w:linePitch="360"/>
        </w:sectPr>
      </w:pPr>
    </w:p>
    <w:p w14:paraId="1651DBF5" w14:textId="73861B5D" w:rsidR="004333CC" w:rsidRPr="00F10452" w:rsidRDefault="008B2D0F" w:rsidP="004333CC">
      <w:pPr>
        <w:rPr>
          <w:b/>
          <w:bCs/>
          <w:sz w:val="24"/>
          <w:szCs w:val="24"/>
          <w:lang w:val="en-US"/>
        </w:rPr>
      </w:pPr>
      <w:r w:rsidRPr="00F10452">
        <w:rPr>
          <w:b/>
          <w:bCs/>
          <w:sz w:val="24"/>
          <w:szCs w:val="24"/>
          <w:lang w:val="en-US"/>
        </w:rPr>
        <w:t>D</w:t>
      </w:r>
      <w:r w:rsidR="00851211" w:rsidRPr="00F10452">
        <w:rPr>
          <w:b/>
          <w:bCs/>
          <w:sz w:val="24"/>
          <w:szCs w:val="24"/>
          <w:lang w:val="en-US"/>
        </w:rPr>
        <w:t xml:space="preserve">ates: </w:t>
      </w:r>
      <w:r w:rsidR="00C71F7A" w:rsidRPr="00F10452">
        <w:rPr>
          <w:b/>
          <w:bCs/>
          <w:sz w:val="24"/>
          <w:szCs w:val="24"/>
          <w:lang w:val="en-US"/>
        </w:rPr>
        <w:t>19-20</w:t>
      </w:r>
      <w:r w:rsidR="002A075E" w:rsidRPr="00F10452">
        <w:rPr>
          <w:b/>
          <w:bCs/>
          <w:sz w:val="24"/>
          <w:szCs w:val="24"/>
          <w:lang w:val="en-US"/>
        </w:rPr>
        <w:t xml:space="preserve"> November</w:t>
      </w:r>
      <w:r w:rsidR="00851211" w:rsidRPr="00F10452">
        <w:rPr>
          <w:b/>
          <w:bCs/>
          <w:sz w:val="24"/>
          <w:szCs w:val="24"/>
          <w:lang w:val="en-US"/>
        </w:rPr>
        <w:t>, 2024</w:t>
      </w:r>
    </w:p>
    <w:p w14:paraId="4C8990FA" w14:textId="62A9A3AB" w:rsidR="00AD4E21" w:rsidRPr="00255A9E" w:rsidRDefault="00C0407D" w:rsidP="00667494">
      <w:pPr>
        <w:shd w:val="clear" w:color="auto" w:fill="FFFFFF"/>
        <w:rPr>
          <w:sz w:val="24"/>
          <w:szCs w:val="24"/>
          <w:lang w:val="en-US"/>
        </w:rPr>
      </w:pPr>
      <w:r w:rsidRPr="00F10452">
        <w:rPr>
          <w:b/>
          <w:bCs/>
          <w:sz w:val="24"/>
          <w:szCs w:val="24"/>
          <w:lang w:val="en-US"/>
        </w:rPr>
        <w:t xml:space="preserve">Venue: The Spark building, </w:t>
      </w:r>
      <w:r w:rsidR="00642605" w:rsidRPr="00F10452">
        <w:rPr>
          <w:b/>
          <w:bCs/>
          <w:sz w:val="24"/>
          <w:szCs w:val="24"/>
          <w:lang w:val="en-US"/>
        </w:rPr>
        <w:t>The Spark 10</w:t>
      </w:r>
      <w:r w:rsidR="00164E3A" w:rsidRPr="00F10452">
        <w:rPr>
          <w:b/>
          <w:bCs/>
          <w:sz w:val="24"/>
          <w:szCs w:val="24"/>
          <w:lang w:val="en-US"/>
        </w:rPr>
        <w:t>,</w:t>
      </w:r>
      <w:r w:rsidRPr="00F10452">
        <w:rPr>
          <w:b/>
          <w:bCs/>
          <w:sz w:val="24"/>
          <w:szCs w:val="24"/>
          <w:lang w:val="en-US"/>
        </w:rPr>
        <w:t xml:space="preserve"> Scheele</w:t>
      </w:r>
      <w:r w:rsidR="00E00FE7" w:rsidRPr="00F10452">
        <w:rPr>
          <w:b/>
          <w:bCs/>
          <w:sz w:val="24"/>
          <w:szCs w:val="24"/>
          <w:lang w:val="en-US"/>
        </w:rPr>
        <w:t>torget</w:t>
      </w:r>
      <w:r w:rsidRPr="00F10452">
        <w:rPr>
          <w:b/>
          <w:bCs/>
          <w:sz w:val="24"/>
          <w:szCs w:val="24"/>
          <w:lang w:val="en-US"/>
        </w:rPr>
        <w:t xml:space="preserve"> 1, </w:t>
      </w:r>
      <w:r w:rsidR="00164E3A" w:rsidRPr="00F10452">
        <w:rPr>
          <w:b/>
          <w:bCs/>
          <w:sz w:val="24"/>
          <w:szCs w:val="24"/>
          <w:lang w:val="en-US"/>
        </w:rPr>
        <w:t xml:space="preserve">Medicon Village, </w:t>
      </w:r>
      <w:r w:rsidRPr="00F10452">
        <w:rPr>
          <w:b/>
          <w:bCs/>
          <w:sz w:val="24"/>
          <w:szCs w:val="24"/>
          <w:lang w:val="en-US"/>
        </w:rPr>
        <w:t>Lund</w:t>
      </w:r>
      <w:r w:rsidR="005F22A0" w:rsidRPr="0024287B">
        <w:rPr>
          <w:sz w:val="20"/>
          <w:szCs w:val="20"/>
          <w:lang w:val="en-US"/>
        </w:rPr>
        <w:br/>
      </w:r>
      <w:r w:rsidR="00851211" w:rsidRPr="0024287B">
        <w:rPr>
          <w:sz w:val="24"/>
          <w:szCs w:val="24"/>
          <w:lang w:val="en-US"/>
        </w:rPr>
        <w:t xml:space="preserve">Participation </w:t>
      </w:r>
      <w:r w:rsidR="006A15CB">
        <w:rPr>
          <w:sz w:val="24"/>
          <w:szCs w:val="24"/>
          <w:lang w:val="en-US"/>
        </w:rPr>
        <w:t xml:space="preserve">fee </w:t>
      </w:r>
      <w:r w:rsidR="00291BDC">
        <w:rPr>
          <w:sz w:val="24"/>
          <w:szCs w:val="24"/>
          <w:lang w:val="en-US"/>
        </w:rPr>
        <w:t xml:space="preserve">for 2 </w:t>
      </w:r>
      <w:r w:rsidR="00851211" w:rsidRPr="0024287B">
        <w:rPr>
          <w:sz w:val="24"/>
          <w:szCs w:val="24"/>
          <w:lang w:val="en-US"/>
        </w:rPr>
        <w:t>days including lunch</w:t>
      </w:r>
      <w:r w:rsidR="00102454" w:rsidRPr="0024287B">
        <w:rPr>
          <w:sz w:val="24"/>
          <w:szCs w:val="24"/>
          <w:lang w:val="en-US"/>
        </w:rPr>
        <w:t xml:space="preserve">, </w:t>
      </w:r>
      <w:r w:rsidR="003620E7" w:rsidRPr="0024287B">
        <w:rPr>
          <w:sz w:val="24"/>
          <w:szCs w:val="24"/>
          <w:lang w:val="en-US"/>
        </w:rPr>
        <w:t>material, diploma</w:t>
      </w:r>
      <w:r w:rsidR="00851211" w:rsidRPr="0024287B">
        <w:rPr>
          <w:sz w:val="24"/>
          <w:szCs w:val="24"/>
          <w:lang w:val="en-US"/>
        </w:rPr>
        <w:t xml:space="preserve">: </w:t>
      </w:r>
      <w:r w:rsidR="00346B06">
        <w:rPr>
          <w:sz w:val="24"/>
          <w:szCs w:val="24"/>
          <w:lang w:val="en-US"/>
        </w:rPr>
        <w:t>8</w:t>
      </w:r>
      <w:r w:rsidR="00C71F7A">
        <w:rPr>
          <w:sz w:val="24"/>
          <w:szCs w:val="24"/>
          <w:lang w:val="en-US"/>
        </w:rPr>
        <w:t>.</w:t>
      </w:r>
      <w:r w:rsidR="00346B06">
        <w:rPr>
          <w:sz w:val="24"/>
          <w:szCs w:val="24"/>
          <w:lang w:val="en-US"/>
        </w:rPr>
        <w:t>600</w:t>
      </w:r>
      <w:r w:rsidR="00851211" w:rsidRPr="0024287B">
        <w:rPr>
          <w:sz w:val="24"/>
          <w:szCs w:val="24"/>
          <w:lang w:val="en-US"/>
        </w:rPr>
        <w:t xml:space="preserve"> SEK + VAT</w:t>
      </w:r>
      <w:r w:rsidR="001732C1">
        <w:rPr>
          <w:sz w:val="24"/>
          <w:szCs w:val="24"/>
          <w:lang w:val="en-US"/>
        </w:rPr>
        <w:t>.</w:t>
      </w:r>
      <w:r w:rsidR="0092467E" w:rsidRPr="0024287B">
        <w:rPr>
          <w:sz w:val="24"/>
          <w:szCs w:val="24"/>
          <w:lang w:val="en-US"/>
        </w:rPr>
        <w:t xml:space="preserve"> </w:t>
      </w:r>
      <w:r w:rsidR="00291BDC">
        <w:rPr>
          <w:sz w:val="24"/>
          <w:szCs w:val="24"/>
          <w:lang w:val="en-US"/>
        </w:rPr>
        <w:br/>
      </w:r>
      <w:r w:rsidR="00EB17B1">
        <w:rPr>
          <w:sz w:val="24"/>
          <w:szCs w:val="24"/>
          <w:lang w:val="en-US"/>
        </w:rPr>
        <w:t>Please</w:t>
      </w:r>
      <w:r w:rsidR="0092467E" w:rsidRPr="0024287B">
        <w:rPr>
          <w:sz w:val="24"/>
          <w:szCs w:val="24"/>
          <w:lang w:val="en-US"/>
        </w:rPr>
        <w:t xml:space="preserve"> regist</w:t>
      </w:r>
      <w:r w:rsidR="00EB17B1">
        <w:rPr>
          <w:sz w:val="24"/>
          <w:szCs w:val="24"/>
          <w:lang w:val="en-US"/>
        </w:rPr>
        <w:t>er</w:t>
      </w:r>
      <w:r w:rsidR="00D35F3B">
        <w:rPr>
          <w:sz w:val="24"/>
          <w:szCs w:val="24"/>
          <w:lang w:val="en-US"/>
        </w:rPr>
        <w:t xml:space="preserve"> </w:t>
      </w:r>
      <w:hyperlink r:id="rId7" w:history="1">
        <w:r w:rsidR="00ED7699" w:rsidRPr="00744815">
          <w:rPr>
            <w:rStyle w:val="Hyperlnk"/>
            <w:sz w:val="24"/>
            <w:szCs w:val="24"/>
            <w:lang w:val="en-US"/>
          </w:rPr>
          <w:t>here</w:t>
        </w:r>
      </w:hyperlink>
      <w:r w:rsidR="00ED7699">
        <w:rPr>
          <w:sz w:val="24"/>
          <w:szCs w:val="24"/>
          <w:lang w:val="en-US"/>
        </w:rPr>
        <w:t xml:space="preserve"> </w:t>
      </w:r>
      <w:r w:rsidR="00255A9E">
        <w:rPr>
          <w:sz w:val="24"/>
          <w:szCs w:val="24"/>
          <w:lang w:val="en-US"/>
        </w:rPr>
        <w:t>(</w:t>
      </w:r>
      <w:hyperlink r:id="rId8" w:history="1">
        <w:r w:rsidR="00255A9E" w:rsidRPr="0055293F">
          <w:rPr>
            <w:rStyle w:val="Hyperlnk"/>
            <w:sz w:val="24"/>
            <w:szCs w:val="24"/>
            <w:lang w:val="en-US"/>
          </w:rPr>
          <w:t>https://bit.ly/pmlifescience2411</w:t>
        </w:r>
      </w:hyperlink>
      <w:r w:rsidR="00255A9E">
        <w:rPr>
          <w:sz w:val="24"/>
          <w:szCs w:val="24"/>
          <w:lang w:val="en-US"/>
        </w:rPr>
        <w:t xml:space="preserve">). </w:t>
      </w:r>
      <w:r w:rsidR="00850D96">
        <w:rPr>
          <w:sz w:val="24"/>
          <w:szCs w:val="24"/>
          <w:lang w:val="en-US"/>
        </w:rPr>
        <w:t>Note</w:t>
      </w:r>
      <w:r w:rsidR="006A15CB">
        <w:rPr>
          <w:sz w:val="24"/>
          <w:szCs w:val="24"/>
          <w:lang w:val="en-US"/>
        </w:rPr>
        <w:t>:</w:t>
      </w:r>
      <w:r w:rsidR="00AD4E21">
        <w:rPr>
          <w:sz w:val="24"/>
          <w:szCs w:val="24"/>
          <w:lang w:val="en-US"/>
        </w:rPr>
        <w:t xml:space="preserve"> l</w:t>
      </w:r>
      <w:r w:rsidR="00850D96" w:rsidRPr="00850D96">
        <w:rPr>
          <w:sz w:val="24"/>
          <w:szCs w:val="24"/>
          <w:lang w:val="en-US"/>
        </w:rPr>
        <w:t>imited seats!</w:t>
      </w:r>
      <w:r w:rsidR="00B219D9">
        <w:rPr>
          <w:b/>
          <w:bCs/>
          <w:sz w:val="24"/>
          <w:szCs w:val="24"/>
          <w:lang w:val="en-US"/>
        </w:rPr>
        <w:t xml:space="preserve"> </w:t>
      </w:r>
    </w:p>
    <w:p w14:paraId="6DB21A66" w14:textId="3B65DE47" w:rsidR="009E78AD" w:rsidRPr="00AD4E21" w:rsidRDefault="00564406" w:rsidP="004333CC">
      <w:pPr>
        <w:rPr>
          <w:sz w:val="24"/>
          <w:szCs w:val="24"/>
          <w:lang w:val="en-US"/>
        </w:rPr>
      </w:pPr>
      <w:r w:rsidRPr="0024287B">
        <w:rPr>
          <w:sz w:val="24"/>
          <w:szCs w:val="24"/>
          <w:lang w:val="en-US"/>
        </w:rPr>
        <w:t xml:space="preserve">More information </w:t>
      </w:r>
      <w:r w:rsidR="002D19FC">
        <w:rPr>
          <w:sz w:val="24"/>
          <w:szCs w:val="24"/>
          <w:lang w:val="en-US"/>
        </w:rPr>
        <w:t xml:space="preserve">or </w:t>
      </w:r>
      <w:r w:rsidRPr="0024287B">
        <w:rPr>
          <w:sz w:val="24"/>
          <w:szCs w:val="24"/>
          <w:lang w:val="en-US"/>
        </w:rPr>
        <w:t>questions</w:t>
      </w:r>
      <w:r w:rsidR="00EA3C23">
        <w:rPr>
          <w:sz w:val="24"/>
          <w:szCs w:val="24"/>
          <w:lang w:val="en-US"/>
        </w:rPr>
        <w:t>:</w:t>
      </w:r>
      <w:r w:rsidRPr="0024287B">
        <w:rPr>
          <w:sz w:val="24"/>
          <w:szCs w:val="24"/>
          <w:lang w:val="en-US"/>
        </w:rPr>
        <w:t xml:space="preserve"> </w:t>
      </w:r>
      <w:hyperlink r:id="rId9" w:history="1">
        <w:r w:rsidR="0024287B" w:rsidRPr="0024287B">
          <w:rPr>
            <w:rStyle w:val="Hyperlnk"/>
            <w:sz w:val="24"/>
            <w:szCs w:val="24"/>
            <w:lang w:val="en-US"/>
          </w:rPr>
          <w:t>uklundh@gmail.com</w:t>
        </w:r>
      </w:hyperlink>
      <w:r w:rsidR="003A63BD">
        <w:rPr>
          <w:rStyle w:val="Hyperlnk"/>
          <w:sz w:val="24"/>
          <w:szCs w:val="24"/>
          <w:lang w:val="en-US"/>
        </w:rPr>
        <w:t xml:space="preserve"> </w:t>
      </w:r>
      <w:r w:rsidR="002D19FC">
        <w:rPr>
          <w:rStyle w:val="Hyperlnk"/>
          <w:color w:val="auto"/>
          <w:sz w:val="24"/>
          <w:szCs w:val="24"/>
          <w:u w:val="none"/>
          <w:lang w:val="en-US"/>
        </w:rPr>
        <w:t>or</w:t>
      </w:r>
      <w:r w:rsidR="003A63BD" w:rsidRPr="003A63BD">
        <w:rPr>
          <w:rStyle w:val="Hyperlnk"/>
          <w:color w:val="auto"/>
          <w:sz w:val="24"/>
          <w:szCs w:val="24"/>
          <w:u w:val="none"/>
          <w:lang w:val="en-US"/>
        </w:rPr>
        <w:t xml:space="preserve"> 070-5788371</w:t>
      </w:r>
    </w:p>
    <w:p w14:paraId="5C94AADC" w14:textId="0CDFF36A" w:rsidR="00140D97" w:rsidRPr="00EB5773" w:rsidRDefault="009A491B" w:rsidP="00C93827">
      <w:pPr>
        <w:pStyle w:val="Liststycke"/>
        <w:rPr>
          <w:sz w:val="20"/>
          <w:szCs w:val="20"/>
          <w:lang w:val="en-US"/>
        </w:rPr>
      </w:pPr>
      <w:r>
        <w:rPr>
          <w:noProof/>
          <w:lang w:val="en-US"/>
        </w:rPr>
        <w:drawing>
          <wp:anchor distT="0" distB="0" distL="114300" distR="114300" simplePos="0" relativeHeight="251659264" behindDoc="1" locked="0" layoutInCell="1" allowOverlap="1" wp14:anchorId="658E3300" wp14:editId="60FC1445">
            <wp:simplePos x="0" y="0"/>
            <wp:positionH relativeFrom="margin">
              <wp:align>left</wp:align>
            </wp:positionH>
            <wp:positionV relativeFrom="paragraph">
              <wp:posOffset>13970</wp:posOffset>
            </wp:positionV>
            <wp:extent cx="1188720" cy="1224280"/>
            <wp:effectExtent l="0" t="0" r="0" b="0"/>
            <wp:wrapTight wrapText="bothSides">
              <wp:wrapPolygon edited="0">
                <wp:start x="0" y="0"/>
                <wp:lineTo x="0" y="21174"/>
                <wp:lineTo x="21115" y="21174"/>
                <wp:lineTo x="21115" y="0"/>
                <wp:lineTo x="0" y="0"/>
              </wp:wrapPolygon>
            </wp:wrapTight>
            <wp:docPr id="835613472" name="Picture 1" descr="A person in a s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5613472" name="Picture 1" descr="A person in a suit&#10;&#10;Description automatically generated"/>
                    <pic:cNvPicPr/>
                  </pic:nvPicPr>
                  <pic:blipFill rotWithShape="1">
                    <a:blip r:embed="rId10" cstate="print">
                      <a:extLst>
                        <a:ext uri="{28A0092B-C50C-407E-A947-70E740481C1C}">
                          <a14:useLocalDpi xmlns:a14="http://schemas.microsoft.com/office/drawing/2010/main" val="0"/>
                        </a:ext>
                      </a:extLst>
                    </a:blip>
                    <a:srcRect l="7092" r="24687"/>
                    <a:stretch/>
                  </pic:blipFill>
                  <pic:spPr bwMode="auto">
                    <a:xfrm>
                      <a:off x="0" y="0"/>
                      <a:ext cx="1191692" cy="1227306"/>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B2EFC" w:rsidRPr="00EB5773">
        <w:rPr>
          <w:sz w:val="20"/>
          <w:szCs w:val="20"/>
          <w:lang w:val="en-US"/>
        </w:rPr>
        <w:t>Katarina Lundh is an executive and forward leaning leader with 30+ years in life science industry, with a solid background in consumer driven product innovation and project management. She spent 23 years with Johnson &amp; Johnson as Global R&amp;D Director with an end-to-end global R&amp;D responsibility for Digestive Healthcare with brands like Imodium, Pepcid and Microlax. Prior to that Katarina was head of the global Project Management Office with groups of PMs in both Sweden and US. An especially dramatic project got Katarina nominated in 2005 to the ‘Project Leader of the Year Award’, by Swedish Project Academy.</w:t>
      </w:r>
    </w:p>
    <w:sectPr w:rsidR="00140D97" w:rsidRPr="00EB5773" w:rsidSect="006B7B81">
      <w:type w:val="continuous"/>
      <w:pgSz w:w="11906" w:h="16838"/>
      <w:pgMar w:top="1440" w:right="1440" w:bottom="284"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DCB02F1"/>
    <w:multiLevelType w:val="hybridMultilevel"/>
    <w:tmpl w:val="64C8B2B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5713513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3827"/>
    <w:rsid w:val="000074B7"/>
    <w:rsid w:val="00015CE5"/>
    <w:rsid w:val="0002457B"/>
    <w:rsid w:val="000339F2"/>
    <w:rsid w:val="00037AFC"/>
    <w:rsid w:val="00053F5A"/>
    <w:rsid w:val="0006263E"/>
    <w:rsid w:val="00087400"/>
    <w:rsid w:val="000C2A8C"/>
    <w:rsid w:val="000C68B5"/>
    <w:rsid w:val="000C7BB9"/>
    <w:rsid w:val="000D49EB"/>
    <w:rsid w:val="000F70D7"/>
    <w:rsid w:val="00102454"/>
    <w:rsid w:val="00140D97"/>
    <w:rsid w:val="00164E3A"/>
    <w:rsid w:val="001732C1"/>
    <w:rsid w:val="001A0508"/>
    <w:rsid w:val="001A327E"/>
    <w:rsid w:val="001B226E"/>
    <w:rsid w:val="001B403A"/>
    <w:rsid w:val="001D4631"/>
    <w:rsid w:val="001E105E"/>
    <w:rsid w:val="002079F6"/>
    <w:rsid w:val="0024287B"/>
    <w:rsid w:val="00252E9A"/>
    <w:rsid w:val="00255A9E"/>
    <w:rsid w:val="00265E08"/>
    <w:rsid w:val="00273F8B"/>
    <w:rsid w:val="002759C1"/>
    <w:rsid w:val="00283931"/>
    <w:rsid w:val="00291BDC"/>
    <w:rsid w:val="002A075E"/>
    <w:rsid w:val="002B52A4"/>
    <w:rsid w:val="002B796D"/>
    <w:rsid w:val="002D19FC"/>
    <w:rsid w:val="002E1011"/>
    <w:rsid w:val="002E1069"/>
    <w:rsid w:val="002E1892"/>
    <w:rsid w:val="002E4B20"/>
    <w:rsid w:val="0031546F"/>
    <w:rsid w:val="00346B06"/>
    <w:rsid w:val="00357A48"/>
    <w:rsid w:val="003620E7"/>
    <w:rsid w:val="00366A47"/>
    <w:rsid w:val="0039643C"/>
    <w:rsid w:val="003A086C"/>
    <w:rsid w:val="003A49B9"/>
    <w:rsid w:val="003A63BD"/>
    <w:rsid w:val="003C1C2C"/>
    <w:rsid w:val="003D76BC"/>
    <w:rsid w:val="003E03CA"/>
    <w:rsid w:val="004117C3"/>
    <w:rsid w:val="004126F6"/>
    <w:rsid w:val="00424947"/>
    <w:rsid w:val="004333CC"/>
    <w:rsid w:val="00450D6E"/>
    <w:rsid w:val="00472D57"/>
    <w:rsid w:val="004768A4"/>
    <w:rsid w:val="004C3797"/>
    <w:rsid w:val="004D1570"/>
    <w:rsid w:val="004E3DDE"/>
    <w:rsid w:val="0052054F"/>
    <w:rsid w:val="00522AA9"/>
    <w:rsid w:val="00553321"/>
    <w:rsid w:val="00564406"/>
    <w:rsid w:val="00565CF2"/>
    <w:rsid w:val="00594897"/>
    <w:rsid w:val="005A5CCB"/>
    <w:rsid w:val="005B2EFC"/>
    <w:rsid w:val="005E16D8"/>
    <w:rsid w:val="005F1EFC"/>
    <w:rsid w:val="005F22A0"/>
    <w:rsid w:val="005F6BFF"/>
    <w:rsid w:val="00603586"/>
    <w:rsid w:val="00642605"/>
    <w:rsid w:val="00647B80"/>
    <w:rsid w:val="00667494"/>
    <w:rsid w:val="006855FB"/>
    <w:rsid w:val="006A15CB"/>
    <w:rsid w:val="006B7B81"/>
    <w:rsid w:val="00703486"/>
    <w:rsid w:val="00744815"/>
    <w:rsid w:val="007718AC"/>
    <w:rsid w:val="007A2EFC"/>
    <w:rsid w:val="007A3EA0"/>
    <w:rsid w:val="007D0F6F"/>
    <w:rsid w:val="00837BF4"/>
    <w:rsid w:val="00843A72"/>
    <w:rsid w:val="00850D96"/>
    <w:rsid w:val="00851211"/>
    <w:rsid w:val="008648D7"/>
    <w:rsid w:val="008B1143"/>
    <w:rsid w:val="008B2D0F"/>
    <w:rsid w:val="008C59E6"/>
    <w:rsid w:val="008D1FAD"/>
    <w:rsid w:val="00906BEB"/>
    <w:rsid w:val="0092467E"/>
    <w:rsid w:val="00977715"/>
    <w:rsid w:val="0098567C"/>
    <w:rsid w:val="00990D6B"/>
    <w:rsid w:val="009919FC"/>
    <w:rsid w:val="009A20EA"/>
    <w:rsid w:val="009A491B"/>
    <w:rsid w:val="009B6864"/>
    <w:rsid w:val="009D11B2"/>
    <w:rsid w:val="009E78AD"/>
    <w:rsid w:val="009F19B5"/>
    <w:rsid w:val="00A15216"/>
    <w:rsid w:val="00A40612"/>
    <w:rsid w:val="00AB660A"/>
    <w:rsid w:val="00AB6A9B"/>
    <w:rsid w:val="00AD4125"/>
    <w:rsid w:val="00AD4E21"/>
    <w:rsid w:val="00AE0CBC"/>
    <w:rsid w:val="00B219D9"/>
    <w:rsid w:val="00B608EF"/>
    <w:rsid w:val="00B85958"/>
    <w:rsid w:val="00B86863"/>
    <w:rsid w:val="00BD29FE"/>
    <w:rsid w:val="00BD4D32"/>
    <w:rsid w:val="00BD5624"/>
    <w:rsid w:val="00BE785E"/>
    <w:rsid w:val="00C0407D"/>
    <w:rsid w:val="00C565E5"/>
    <w:rsid w:val="00C60B6F"/>
    <w:rsid w:val="00C71F7A"/>
    <w:rsid w:val="00C93827"/>
    <w:rsid w:val="00CA0817"/>
    <w:rsid w:val="00CC54C6"/>
    <w:rsid w:val="00D20D83"/>
    <w:rsid w:val="00D27259"/>
    <w:rsid w:val="00D35F3B"/>
    <w:rsid w:val="00D3687C"/>
    <w:rsid w:val="00D50812"/>
    <w:rsid w:val="00D6798F"/>
    <w:rsid w:val="00D94A23"/>
    <w:rsid w:val="00DA1274"/>
    <w:rsid w:val="00DD5CBE"/>
    <w:rsid w:val="00DF509E"/>
    <w:rsid w:val="00DF5B5A"/>
    <w:rsid w:val="00E00FE7"/>
    <w:rsid w:val="00E01E37"/>
    <w:rsid w:val="00E1448A"/>
    <w:rsid w:val="00E53FC2"/>
    <w:rsid w:val="00EA3C23"/>
    <w:rsid w:val="00EB17B1"/>
    <w:rsid w:val="00EB5773"/>
    <w:rsid w:val="00EC7452"/>
    <w:rsid w:val="00ED7699"/>
    <w:rsid w:val="00EF092E"/>
    <w:rsid w:val="00F10452"/>
    <w:rsid w:val="00F37FAF"/>
    <w:rsid w:val="00FA3069"/>
    <w:rsid w:val="00FA4C36"/>
    <w:rsid w:val="00FC45B5"/>
    <w:rsid w:val="00FF3C85"/>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F426AA"/>
  <w15:chartTrackingRefBased/>
  <w15:docId w15:val="{A861EC17-D2EC-46D6-8D8D-9625B30353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eastAsia="en-US" w:bidi="ar-SA"/>
        <w14:ligatures w14:val="standardContextual"/>
      </w:rPr>
    </w:rPrDefault>
    <w:pPrDefault>
      <w:pPr>
        <w:spacing w:after="8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Liststycke">
    <w:name w:val="List Paragraph"/>
    <w:basedOn w:val="Normal"/>
    <w:uiPriority w:val="34"/>
    <w:qFormat/>
    <w:rsid w:val="00C93827"/>
    <w:pPr>
      <w:ind w:left="720"/>
      <w:contextualSpacing/>
    </w:pPr>
  </w:style>
  <w:style w:type="character" w:styleId="Hyperlnk">
    <w:name w:val="Hyperlink"/>
    <w:basedOn w:val="Standardstycketeckensnitt"/>
    <w:uiPriority w:val="99"/>
    <w:unhideWhenUsed/>
    <w:rsid w:val="004333CC"/>
    <w:rPr>
      <w:color w:val="0563C1" w:themeColor="hyperlink"/>
      <w:u w:val="single"/>
    </w:rPr>
  </w:style>
  <w:style w:type="character" w:styleId="Olstomnmnande">
    <w:name w:val="Unresolved Mention"/>
    <w:basedOn w:val="Standardstycketeckensnitt"/>
    <w:uiPriority w:val="99"/>
    <w:semiHidden/>
    <w:unhideWhenUsed/>
    <w:rsid w:val="004333CC"/>
    <w:rPr>
      <w:color w:val="605E5C"/>
      <w:shd w:val="clear" w:color="auto" w:fill="E1DFDD"/>
    </w:rPr>
  </w:style>
  <w:style w:type="character" w:styleId="AnvndHyperlnk">
    <w:name w:val="FollowedHyperlink"/>
    <w:basedOn w:val="Standardstycketeckensnitt"/>
    <w:uiPriority w:val="99"/>
    <w:semiHidden/>
    <w:unhideWhenUsed/>
    <w:rsid w:val="00ED769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81427326">
      <w:bodyDiv w:val="1"/>
      <w:marLeft w:val="0"/>
      <w:marRight w:val="0"/>
      <w:marTop w:val="0"/>
      <w:marBottom w:val="0"/>
      <w:divBdr>
        <w:top w:val="none" w:sz="0" w:space="0" w:color="auto"/>
        <w:left w:val="none" w:sz="0" w:space="0" w:color="auto"/>
        <w:bottom w:val="none" w:sz="0" w:space="0" w:color="auto"/>
        <w:right w:val="none" w:sz="0" w:space="0" w:color="auto"/>
      </w:divBdr>
    </w:div>
    <w:div w:id="336275634">
      <w:bodyDiv w:val="1"/>
      <w:marLeft w:val="0"/>
      <w:marRight w:val="0"/>
      <w:marTop w:val="0"/>
      <w:marBottom w:val="0"/>
      <w:divBdr>
        <w:top w:val="none" w:sz="0" w:space="0" w:color="auto"/>
        <w:left w:val="none" w:sz="0" w:space="0" w:color="auto"/>
        <w:bottom w:val="none" w:sz="0" w:space="0" w:color="auto"/>
        <w:right w:val="none" w:sz="0" w:space="0" w:color="auto"/>
      </w:divBdr>
      <w:divsChild>
        <w:div w:id="577592669">
          <w:marLeft w:val="0"/>
          <w:marRight w:val="0"/>
          <w:marTop w:val="0"/>
          <w:marBottom w:val="0"/>
          <w:divBdr>
            <w:top w:val="none" w:sz="0" w:space="0" w:color="auto"/>
            <w:left w:val="none" w:sz="0" w:space="0" w:color="auto"/>
            <w:bottom w:val="none" w:sz="0" w:space="0" w:color="auto"/>
            <w:right w:val="none" w:sz="0" w:space="0" w:color="auto"/>
          </w:divBdr>
        </w:div>
        <w:div w:id="720830878">
          <w:marLeft w:val="0"/>
          <w:marRight w:val="0"/>
          <w:marTop w:val="0"/>
          <w:marBottom w:val="0"/>
          <w:divBdr>
            <w:top w:val="none" w:sz="0" w:space="0" w:color="auto"/>
            <w:left w:val="none" w:sz="0" w:space="0" w:color="auto"/>
            <w:bottom w:val="none" w:sz="0" w:space="0" w:color="auto"/>
            <w:right w:val="none" w:sz="0" w:space="0" w:color="auto"/>
          </w:divBdr>
          <w:divsChild>
            <w:div w:id="1704940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4224035">
      <w:bodyDiv w:val="1"/>
      <w:marLeft w:val="0"/>
      <w:marRight w:val="0"/>
      <w:marTop w:val="0"/>
      <w:marBottom w:val="0"/>
      <w:divBdr>
        <w:top w:val="none" w:sz="0" w:space="0" w:color="auto"/>
        <w:left w:val="none" w:sz="0" w:space="0" w:color="auto"/>
        <w:bottom w:val="none" w:sz="0" w:space="0" w:color="auto"/>
        <w:right w:val="none" w:sz="0" w:space="0" w:color="auto"/>
      </w:divBdr>
    </w:div>
    <w:div w:id="1633512898">
      <w:bodyDiv w:val="1"/>
      <w:marLeft w:val="0"/>
      <w:marRight w:val="0"/>
      <w:marTop w:val="0"/>
      <w:marBottom w:val="0"/>
      <w:divBdr>
        <w:top w:val="none" w:sz="0" w:space="0" w:color="auto"/>
        <w:left w:val="none" w:sz="0" w:space="0" w:color="auto"/>
        <w:bottom w:val="none" w:sz="0" w:space="0" w:color="auto"/>
        <w:right w:val="none" w:sz="0" w:space="0" w:color="auto"/>
      </w:divBdr>
    </w:div>
    <w:div w:id="20382674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it.ly/pmlifescience2411" TargetMode="External"/><Relationship Id="rId3" Type="http://schemas.openxmlformats.org/officeDocument/2006/relationships/styles" Target="styles.xml"/><Relationship Id="rId7" Type="http://schemas.openxmlformats.org/officeDocument/2006/relationships/hyperlink" Target="https://bit.ly/pmlifescience2411"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mailto:uklundh@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Milk Glass">
      <a:fillStyleLst>
        <a:solidFill>
          <a:schemeClr val="phClr"/>
        </a:solidFill>
        <a:gradFill rotWithShape="1">
          <a:gsLst>
            <a:gs pos="0">
              <a:schemeClr val="phClr">
                <a:tint val="15000"/>
                <a:satMod val="250000"/>
              </a:schemeClr>
            </a:gs>
            <a:gs pos="49000">
              <a:schemeClr val="phClr">
                <a:tint val="50000"/>
                <a:satMod val="200000"/>
              </a:schemeClr>
            </a:gs>
            <a:gs pos="49100">
              <a:schemeClr val="phClr">
                <a:tint val="64000"/>
                <a:satMod val="160000"/>
              </a:schemeClr>
            </a:gs>
            <a:gs pos="92000">
              <a:schemeClr val="phClr">
                <a:tint val="50000"/>
                <a:satMod val="200000"/>
              </a:schemeClr>
            </a:gs>
            <a:gs pos="100000">
              <a:schemeClr val="phClr">
                <a:tint val="43000"/>
                <a:satMod val="190000"/>
              </a:schemeClr>
            </a:gs>
          </a:gsLst>
          <a:lin ang="5400000" scaled="1"/>
        </a:gradFill>
        <a:gradFill rotWithShape="1">
          <a:gsLst>
            <a:gs pos="0">
              <a:schemeClr val="phClr">
                <a:tint val="74000"/>
              </a:schemeClr>
            </a:gs>
            <a:gs pos="49000">
              <a:schemeClr val="phClr">
                <a:tint val="96000"/>
                <a:shade val="84000"/>
                <a:satMod val="110000"/>
              </a:schemeClr>
            </a:gs>
            <a:gs pos="49100">
              <a:schemeClr val="phClr">
                <a:shade val="55000"/>
                <a:satMod val="150000"/>
              </a:schemeClr>
            </a:gs>
            <a:gs pos="92000">
              <a:schemeClr val="phClr">
                <a:tint val="98000"/>
                <a:shade val="90000"/>
                <a:satMod val="128000"/>
              </a:schemeClr>
            </a:gs>
            <a:gs pos="100000">
              <a:schemeClr val="phClr">
                <a:tint val="90000"/>
                <a:shade val="97000"/>
                <a:satMod val="128000"/>
              </a:schemeClr>
            </a:gs>
          </a:gsLst>
          <a:lin ang="5400000" scaled="1"/>
        </a:gradFill>
      </a:fillStyleLst>
      <a:lnStyleLst>
        <a:ln w="11430" cap="flat" cmpd="sng" algn="ctr">
          <a:solidFill>
            <a:schemeClr val="phClr"/>
          </a:solidFill>
          <a:prstDash val="solid"/>
        </a:ln>
        <a:ln w="40000" cap="flat" cmpd="sng" algn="ctr">
          <a:solidFill>
            <a:schemeClr val="phClr"/>
          </a:solidFill>
          <a:prstDash val="solid"/>
        </a:ln>
        <a:ln w="31800" cap="flat" cmpd="sng" algn="ctr">
          <a:solidFill>
            <a:schemeClr val="phClr"/>
          </a:solidFill>
          <a:prstDash val="solid"/>
        </a:ln>
      </a:lnStyleLst>
      <a:effectStyleLst>
        <a:effectStyle>
          <a:effectLst>
            <a:outerShdw blurRad="50800" dist="25000" dir="5400000" rotWithShape="0">
              <a:schemeClr val="phClr">
                <a:shade val="30000"/>
                <a:satMod val="150000"/>
                <a:alpha val="38000"/>
              </a:schemeClr>
            </a:outerShdw>
          </a:effectLst>
        </a:effectStyle>
        <a:effectStyle>
          <a:effectLst>
            <a:outerShdw blurRad="39000" dist="25400" dir="5400000" rotWithShape="0">
              <a:schemeClr val="phClr">
                <a:shade val="33000"/>
                <a:alpha val="83000"/>
              </a:schemeClr>
            </a:outerShdw>
          </a:effectLst>
        </a:effectStyle>
        <a:effectStyle>
          <a:effectLst>
            <a:outerShdw blurRad="39000" dist="25400" dir="5400000" rotWithShape="0">
              <a:schemeClr val="phClr">
                <a:shade val="33000"/>
                <a:alpha val="83000"/>
              </a:schemeClr>
            </a:outerShdw>
          </a:effectLst>
          <a:scene3d>
            <a:camera prst="orthographicFront" fov="0">
              <a:rot lat="0" lon="0" rev="0"/>
            </a:camera>
            <a:lightRig rig="contrasting" dir="t">
              <a:rot lat="0" lon="0" rev="1500000"/>
            </a:lightRig>
          </a:scene3d>
          <a:sp3d extrusionH="127000" prstMaterial="powder">
            <a:bevelT w="50800" h="63500"/>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546763-57B3-45B1-877C-AC6C804E16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382</Words>
  <Characters>2030</Characters>
  <Application>Microsoft Office Word</Application>
  <DocSecurity>4</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Katarina Lundh</dc:creator>
  <cp:keywords/>
  <dc:description/>
  <cp:lastModifiedBy>Mats Håkansson</cp:lastModifiedBy>
  <cp:revision>2</cp:revision>
  <cp:lastPrinted>2024-09-26T12:58:00Z</cp:lastPrinted>
  <dcterms:created xsi:type="dcterms:W3CDTF">2024-10-07T12:06:00Z</dcterms:created>
  <dcterms:modified xsi:type="dcterms:W3CDTF">2024-10-07T12:06:00Z</dcterms:modified>
</cp:coreProperties>
</file>